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626863">
        <w:t xml:space="preserve">Методы обследования больных  с </w:t>
      </w:r>
      <w:r w:rsidR="00850AB1">
        <w:t>заболеваниями органов пищеварения.</w:t>
      </w:r>
      <w:r w:rsidRPr="008157B4">
        <w:t xml:space="preserve"> 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850AB1">
        <w:rPr>
          <w:rFonts w:ascii="Times New Roman" w:hAnsi="Times New Roman"/>
        </w:rPr>
        <w:t>7.1</w:t>
      </w:r>
      <w:r>
        <w:rPr>
          <w:rFonts w:ascii="Times New Roman" w:hAnsi="Times New Roman"/>
        </w:rPr>
        <w:t>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653E9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обучающегося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925DEE" w:rsidRPr="0040272F">
        <w:rPr>
          <w:rFonts w:ascii="Times New Roman" w:hAnsi="Times New Roman"/>
          <w:sz w:val="24"/>
          <w:szCs w:val="24"/>
        </w:rPr>
        <w:t xml:space="preserve">по </w:t>
      </w:r>
      <w:r w:rsidR="00925DE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925DEE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925DEE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653E9B" w:rsidRPr="00653E9B" w:rsidRDefault="00653E9B" w:rsidP="00BE2994">
      <w:pPr>
        <w:pStyle w:val="a3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Методы обследования больных с заболеваниями органов пищеварения. Методы </w:t>
      </w:r>
      <w:proofErr w:type="spellStart"/>
      <w:r w:rsidRPr="000C78C5">
        <w:rPr>
          <w:rFonts w:ascii="Times New Roman" w:hAnsi="Times New Roman"/>
          <w:sz w:val="24"/>
          <w:szCs w:val="24"/>
        </w:rPr>
        <w:t>физикального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исследования. Оценка лабораторных методов исследования. Оценка инструментальных методов исследования: рентгенологического, </w:t>
      </w:r>
      <w:proofErr w:type="spellStart"/>
      <w:proofErr w:type="gramStart"/>
      <w:r w:rsidRPr="000C78C5">
        <w:rPr>
          <w:rFonts w:ascii="Times New Roman" w:hAnsi="Times New Roman"/>
          <w:sz w:val="24"/>
          <w:szCs w:val="24"/>
        </w:rPr>
        <w:t>компью-терной</w:t>
      </w:r>
      <w:proofErr w:type="spellEnd"/>
      <w:proofErr w:type="gramEnd"/>
      <w:r w:rsidRPr="000C78C5">
        <w:rPr>
          <w:rFonts w:ascii="Times New Roman" w:hAnsi="Times New Roman"/>
          <w:sz w:val="24"/>
          <w:szCs w:val="24"/>
        </w:rPr>
        <w:t xml:space="preserve"> томографии, эндоскопических методов, радиоизотопных и ультразвуковых методов. Болезни желудка. Гастриты. Этиология и патогенез, клиника острого и хронического гастритов, особенности течения в подростковом и пожилом возрасте. Диагноз,  дифференциальный диагноз. Лечение острого и хронического гастритов. Показания к госпитализации, МСЭ. Язвенная болезнь желудка и 12-ти перстной кишки. Этиология и патогенез, классификация. Клиника язвенной болезни: желудка, 12-перстной кишки, </w:t>
      </w:r>
      <w:proofErr w:type="spellStart"/>
      <w:r w:rsidRPr="000C78C5">
        <w:rPr>
          <w:rFonts w:ascii="Times New Roman" w:hAnsi="Times New Roman"/>
          <w:sz w:val="24"/>
          <w:szCs w:val="24"/>
        </w:rPr>
        <w:t>постбульбарной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язвы, сочетанных язв, в стадии обострения, в ремиссии. Диагноз,  дифференциальный диагноз. Симптоматические язвы. Осложнения язвенной болезни. Лечение язвенной болезни: питание, медикаментозная терапия, физиотерапия, санаторно-курортное лечение, показания к госпитализации, показания к хирургическому лечению. Профилактика,  диспансеризация, МСЭ.</w:t>
      </w:r>
    </w:p>
    <w:p w:rsidR="00653E9B" w:rsidRPr="00653E9B" w:rsidRDefault="00653E9B" w:rsidP="00653E9B">
      <w:pPr>
        <w:pStyle w:val="a3"/>
        <w:numPr>
          <w:ilvl w:val="0"/>
          <w:numId w:val="9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53E9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Методы обследования больных с заболеваниями органов пищеварения.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 xml:space="preserve">Методы </w:t>
      </w:r>
      <w:proofErr w:type="spellStart"/>
      <w:r w:rsidRPr="000C78C5">
        <w:t>физикального</w:t>
      </w:r>
      <w:proofErr w:type="spellEnd"/>
      <w:r w:rsidRPr="000C78C5">
        <w:t xml:space="preserve"> исследования.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Оценка лабораторных методов исследования.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 xml:space="preserve">Оценка инструментальных методов исследования: рентгенологического, </w:t>
      </w:r>
      <w:proofErr w:type="spellStart"/>
      <w:proofErr w:type="gramStart"/>
      <w:r w:rsidRPr="000C78C5">
        <w:t>компью-терной</w:t>
      </w:r>
      <w:proofErr w:type="spellEnd"/>
      <w:proofErr w:type="gramEnd"/>
      <w:r w:rsidRPr="000C78C5">
        <w:t xml:space="preserve"> томографии, эндоскопических методов, радиоизотопных и ультразвуковых методов.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Болезни желудка.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 xml:space="preserve">Гастриты. Этиология и патогенез, клиника острого и хронического гастритов, особенности течения в подростковом и пожилом возрасте. Диагноз,  </w:t>
      </w:r>
      <w:r w:rsidRPr="000C78C5">
        <w:lastRenderedPageBreak/>
        <w:t>дифференциальный диагноз. Лечение острого и хронического гастритов. Показания к госпитализации, МСЭ.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 xml:space="preserve">Язвенная болезнь желудка и 12-ти перстной кишки. Этиология и патогенез, классификация. Клиника язвенной болезни: желудка, 12-перстной кишки, </w:t>
      </w:r>
      <w:proofErr w:type="spellStart"/>
      <w:r w:rsidRPr="000C78C5">
        <w:t>постбульбарной</w:t>
      </w:r>
      <w:proofErr w:type="spellEnd"/>
      <w:r w:rsidRPr="000C78C5">
        <w:t xml:space="preserve"> язвы, сочетанных язв, в стадии обострения, в ремиссии. Диагноз,  дифференциальный диагноз.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Симптоматические язвы.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Осложнения язвенной болезни.</w:t>
      </w:r>
    </w:p>
    <w:p w:rsidR="00653E9B" w:rsidRPr="000C78C5" w:rsidRDefault="00653E9B" w:rsidP="00653E9B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right="0"/>
        <w:jc w:val="both"/>
      </w:pPr>
      <w:r w:rsidRPr="000C78C5">
        <w:t>Лечение язвенной болезни: питание, медикаментозная терапия, физиотерапия, санаторно-курортное лечение, показания к госпитализации, показания к хирургическому лечению. Профилактика,  диспансеризация, МСЭ.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02160E" w:rsidRPr="001C666E" w:rsidRDefault="0002160E" w:rsidP="000216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02160E" w:rsidRPr="00232947" w:rsidRDefault="0002160E" w:rsidP="0002160E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232947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23294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23294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23294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2160E" w:rsidRPr="00232947" w:rsidRDefault="0002160E" w:rsidP="0002160E">
      <w:pPr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32947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2160E" w:rsidRPr="00232947" w:rsidRDefault="0002160E" w:rsidP="0002160E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2160E" w:rsidRPr="00232947" w:rsidRDefault="0002160E" w:rsidP="0002160E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23294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232947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2010 -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2160E" w:rsidRPr="00232947" w:rsidRDefault="0002160E" w:rsidP="0002160E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232947">
        <w:rPr>
          <w:rFonts w:ascii="Times New Roman" w:hAnsi="Times New Roman"/>
          <w:color w:val="000000"/>
          <w:sz w:val="24"/>
          <w:szCs w:val="24"/>
        </w:rPr>
        <w:t>ие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232947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23294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2947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2160E" w:rsidRPr="00A30004" w:rsidRDefault="0002160E" w:rsidP="0002160E">
      <w:pPr>
        <w:pStyle w:val="a3"/>
        <w:numPr>
          <w:ilvl w:val="0"/>
          <w:numId w:val="1"/>
        </w:numPr>
        <w:tabs>
          <w:tab w:val="clear" w:pos="720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23294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232947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3294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232947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4" w:hanging="357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DA7CD6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 xml:space="preserve">. - Ростов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DA7CD6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</w:rPr>
        <w:t>: Феникс, 2009. - 317 с. 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4" w:hanging="357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справочник практического врача/ А. В. Калинин, И. В.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, под общ</w:t>
      </w:r>
      <w:proofErr w:type="gram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ед. С. И.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A7CD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A7CD6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A7CD6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- 311 с. 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bCs/>
          <w:color w:val="000000"/>
          <w:sz w:val="24"/>
          <w:szCs w:val="24"/>
        </w:rPr>
      </w:pPr>
      <w:r w:rsidRPr="00DA7CD6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r w:rsidRPr="00DA7CD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Язвенная болезнь</w:t>
      </w:r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</w:t>
      </w:r>
      <w:proofErr w:type="gramStart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DA7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02160E" w:rsidRPr="00DA7CD6" w:rsidRDefault="0002160E" w:rsidP="0002160E">
      <w:pPr>
        <w:numPr>
          <w:ilvl w:val="0"/>
          <w:numId w:val="1"/>
        </w:numPr>
        <w:tabs>
          <w:tab w:val="clear" w:pos="720"/>
          <w:tab w:val="num" w:pos="928"/>
          <w:tab w:val="num" w:pos="993"/>
        </w:tabs>
        <w:spacing w:after="0" w:line="240" w:lineRule="auto"/>
        <w:ind w:left="928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Pr="00DA7CD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2 июня 2010 г. N 415н "Об утверждении Порядка оказания медицинской помощи населению при заболеваниях гастроэнтерологического профиля"</w:t>
        </w:r>
      </w:hyperlink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2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2160E"/>
    <w:rsid w:val="000922B6"/>
    <w:rsid w:val="001262DB"/>
    <w:rsid w:val="00141116"/>
    <w:rsid w:val="00191C71"/>
    <w:rsid w:val="001A3E29"/>
    <w:rsid w:val="001E7A54"/>
    <w:rsid w:val="002358AB"/>
    <w:rsid w:val="002F5217"/>
    <w:rsid w:val="00311571"/>
    <w:rsid w:val="003E11C1"/>
    <w:rsid w:val="004A0542"/>
    <w:rsid w:val="004E410B"/>
    <w:rsid w:val="004F1BEC"/>
    <w:rsid w:val="00556757"/>
    <w:rsid w:val="005723FC"/>
    <w:rsid w:val="00596810"/>
    <w:rsid w:val="005B248F"/>
    <w:rsid w:val="00622C03"/>
    <w:rsid w:val="00626863"/>
    <w:rsid w:val="00653E9B"/>
    <w:rsid w:val="006D1C26"/>
    <w:rsid w:val="006F23A6"/>
    <w:rsid w:val="007660EF"/>
    <w:rsid w:val="00782E17"/>
    <w:rsid w:val="00786ADE"/>
    <w:rsid w:val="007B34D3"/>
    <w:rsid w:val="007D1911"/>
    <w:rsid w:val="00850AB1"/>
    <w:rsid w:val="00875641"/>
    <w:rsid w:val="00886CD4"/>
    <w:rsid w:val="00925DEE"/>
    <w:rsid w:val="00974851"/>
    <w:rsid w:val="009B5CD1"/>
    <w:rsid w:val="00A14B78"/>
    <w:rsid w:val="00A20A6C"/>
    <w:rsid w:val="00A26D7A"/>
    <w:rsid w:val="00BB2C62"/>
    <w:rsid w:val="00BD5405"/>
    <w:rsid w:val="00BD5CC5"/>
    <w:rsid w:val="00BE2994"/>
    <w:rsid w:val="00C016A1"/>
    <w:rsid w:val="00C37603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images/2010/razn/prikaz_minzdrafsoc/02_06_2010_n_415n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871</Words>
  <Characters>4969</Characters>
  <Application>Microsoft Office Word</Application>
  <DocSecurity>0</DocSecurity>
  <Lines>41</Lines>
  <Paragraphs>11</Paragraphs>
  <ScaleCrop>false</ScaleCrop>
  <Company>Microsoft</Company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20</cp:revision>
  <dcterms:created xsi:type="dcterms:W3CDTF">2012-11-10T14:44:00Z</dcterms:created>
  <dcterms:modified xsi:type="dcterms:W3CDTF">2018-11-22T10:00:00Z</dcterms:modified>
</cp:coreProperties>
</file>